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CCFF"/>
  <w:body>
    <w:p w:rsidR="006B1305" w:rsidRDefault="00F83D17" w:rsidP="00F36277">
      <w:pPr>
        <w:spacing w:after="0"/>
        <w:ind w:right="709"/>
        <w:rPr>
          <w:sz w:val="12"/>
          <w:szCs w:val="12"/>
        </w:rPr>
      </w:pPr>
      <w:r w:rsidRPr="00F83D17">
        <w:rPr>
          <w:noProof/>
          <w:lang w:eastAsia="fr-FR"/>
        </w:rPr>
      </w:r>
      <w:r w:rsidRPr="00F83D17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1" type="#_x0000_t202" style="width:358.5pt;height:72.2pt;visibility:visible;mso-position-horizontal-relative:char;mso-position-vertical-relative:line" filled="f" stroked="f">
            <o:lock v:ext="edit" shapetype="t"/>
            <v:textbox style="mso-next-textbox:#Zone de texte 2">
              <w:txbxContent>
                <w:p w:rsidR="006752F6" w:rsidRPr="004E090D" w:rsidRDefault="006752F6" w:rsidP="00D5677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b/>
                      <w:iCs/>
                      <w:color w:val="FFFF00"/>
                      <w:sz w:val="44"/>
                      <w:szCs w:val="44"/>
                    </w:rPr>
                  </w:pPr>
                  <w:r w:rsidRPr="009A3DDC">
                    <w:rPr>
                      <w:rFonts w:ascii="Arial Black" w:hAnsi="Arial Black"/>
                      <w:i/>
                      <w:iCs/>
                      <w:outline/>
                      <w:color w:val="FFFF00"/>
                      <w:sz w:val="44"/>
                      <w:szCs w:val="44"/>
                    </w:rPr>
                    <w:t xml:space="preserve">    </w:t>
                  </w:r>
                  <w:r w:rsidRPr="004E090D">
                    <w:rPr>
                      <w:rFonts w:ascii="Arial Black" w:hAnsi="Arial Black"/>
                      <w:b/>
                      <w:iCs/>
                      <w:color w:val="FFFF00"/>
                      <w:sz w:val="44"/>
                      <w:szCs w:val="44"/>
                    </w:rPr>
                    <w:t xml:space="preserve">Retraite </w:t>
                  </w:r>
                </w:p>
                <w:p w:rsidR="006752F6" w:rsidRPr="004E090D" w:rsidRDefault="006752F6" w:rsidP="00CF5EE1">
                  <w:pPr>
                    <w:pStyle w:val="NormalWeb"/>
                    <w:spacing w:before="0" w:beforeAutospacing="0" w:after="0" w:afterAutospacing="0"/>
                    <w:rPr>
                      <w:rFonts w:ascii="Arial Black" w:hAnsi="Arial Black"/>
                      <w:b/>
                      <w:iCs/>
                      <w:color w:val="FFFF00"/>
                      <w:sz w:val="44"/>
                      <w:szCs w:val="44"/>
                    </w:rPr>
                  </w:pPr>
                  <w:r w:rsidRPr="004E090D">
                    <w:rPr>
                      <w:rFonts w:ascii="Arial Black" w:hAnsi="Arial Black"/>
                      <w:b/>
                      <w:iCs/>
                      <w:color w:val="FFFF00"/>
                      <w:sz w:val="44"/>
                      <w:szCs w:val="44"/>
                    </w:rPr>
                    <w:t xml:space="preserve">       de guérison intérieure</w:t>
                  </w:r>
                </w:p>
                <w:p w:rsidR="006752F6" w:rsidRDefault="006752F6" w:rsidP="00D5677C">
                  <w:pPr>
                    <w:pStyle w:val="NormalWeb"/>
                    <w:spacing w:before="0" w:beforeAutospacing="0" w:after="0" w:afterAutospacing="0"/>
                    <w:ind w:left="-567"/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4D7A10" w:rsidRPr="009A3DDC" w:rsidRDefault="003A5D1B" w:rsidP="004E1A4B">
      <w:pPr>
        <w:spacing w:after="0"/>
        <w:ind w:left="284" w:right="709"/>
        <w:jc w:val="both"/>
        <w:rPr>
          <w:rFonts w:ascii="Lucida Calligraphy" w:hAnsi="Lucida Calligraphy"/>
          <w:b/>
          <w:i/>
          <w:color w:val="FFFF00"/>
          <w:sz w:val="28"/>
          <w:szCs w:val="28"/>
        </w:rPr>
      </w:pPr>
      <w:r w:rsidRPr="009A3DDC">
        <w:rPr>
          <w:rFonts w:ascii="Lucida Calligraphy" w:hAnsi="Lucida Calligraphy"/>
          <w:b/>
          <w:i/>
          <w:color w:val="FFFF00"/>
          <w:sz w:val="28"/>
          <w:szCs w:val="28"/>
        </w:rPr>
        <w:t>Chemin de conversion et de réconciliation</w:t>
      </w:r>
    </w:p>
    <w:p w:rsidR="006B1305" w:rsidRDefault="003A5D1B" w:rsidP="004E1A4B">
      <w:pPr>
        <w:spacing w:after="0"/>
        <w:ind w:left="142" w:right="709"/>
        <w:jc w:val="both"/>
        <w:rPr>
          <w:rFonts w:ascii="Lucida Calligraphy" w:hAnsi="Lucida Calligraphy"/>
          <w:b/>
          <w:i/>
          <w:color w:val="FFFF00"/>
          <w:sz w:val="28"/>
          <w:szCs w:val="28"/>
        </w:rPr>
      </w:pPr>
      <w:r w:rsidRPr="009A3DDC">
        <w:rPr>
          <w:rFonts w:ascii="Lucida Calligraphy" w:hAnsi="Lucida Calligraphy"/>
          <w:b/>
          <w:i/>
          <w:color w:val="FFFF00"/>
          <w:sz w:val="28"/>
          <w:szCs w:val="28"/>
        </w:rPr>
        <w:t>avec Dieu,</w:t>
      </w:r>
      <w:r w:rsidR="004E1A4B" w:rsidRPr="009A3DDC">
        <w:rPr>
          <w:rFonts w:ascii="Lucida Calligraphy" w:hAnsi="Lucida Calligraphy"/>
          <w:b/>
          <w:i/>
          <w:color w:val="FFFF00"/>
          <w:sz w:val="28"/>
          <w:szCs w:val="28"/>
        </w:rPr>
        <w:t xml:space="preserve"> </w:t>
      </w:r>
      <w:r w:rsidRPr="009A3DDC">
        <w:rPr>
          <w:rFonts w:ascii="Lucida Calligraphy" w:hAnsi="Lucida Calligraphy"/>
          <w:b/>
          <w:i/>
          <w:color w:val="FFFF00"/>
          <w:sz w:val="28"/>
          <w:szCs w:val="28"/>
        </w:rPr>
        <w:t>avec soi-même et avec les autres</w:t>
      </w:r>
    </w:p>
    <w:p w:rsidR="00ED12E0" w:rsidRPr="00ED12E0" w:rsidRDefault="00ED12E0" w:rsidP="004E1A4B">
      <w:pPr>
        <w:spacing w:after="0"/>
        <w:ind w:left="142" w:right="709"/>
        <w:jc w:val="both"/>
        <w:rPr>
          <w:b/>
          <w:i/>
          <w:color w:val="FFFF00"/>
          <w:sz w:val="18"/>
          <w:szCs w:val="28"/>
        </w:rPr>
      </w:pPr>
    </w:p>
    <w:p w:rsidR="005F2F12" w:rsidRDefault="00F83D17" w:rsidP="005F2F12">
      <w:pPr>
        <w:spacing w:after="0" w:line="240" w:lineRule="auto"/>
        <w:ind w:right="168"/>
        <w:rPr>
          <w:b/>
          <w:color w:val="FF0000"/>
          <w:sz w:val="32"/>
          <w:szCs w:val="32"/>
        </w:rPr>
      </w:pPr>
      <w:r w:rsidRPr="00F83D17">
        <w:rPr>
          <w:rFonts w:ascii="Lucida Calligraphy" w:hAnsi="Lucida Calligraphy"/>
          <w:b/>
          <w:i/>
          <w:noProof/>
          <w:color w:val="2E74B5" w:themeColor="accent1" w:themeShade="BF"/>
          <w:sz w:val="28"/>
          <w:szCs w:val="28"/>
          <w:lang w:eastAsia="fr-FR"/>
        </w:rPr>
        <w:pict>
          <v:shape id="Zone de texte 6" o:spid="_x0000_s1027" type="#_x0000_t202" style="position:absolute;margin-left:96.9pt;margin-top:3.75pt;width:301.2pt;height:38.8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" filled="f" stroked="f">
            <v:textbox style="mso-next-textbox:#Zone de texte 6;mso-fit-shape-to-text:t">
              <w:txbxContent>
                <w:p w:rsidR="006752F6" w:rsidRPr="003438B3" w:rsidRDefault="006752F6" w:rsidP="00CE2174">
                  <w:pPr>
                    <w:spacing w:after="0"/>
                    <w:ind w:left="284" w:right="709"/>
                    <w:jc w:val="center"/>
                    <w:rPr>
                      <w:b/>
                      <w:emboss/>
                      <w:noProof/>
                      <w:color w:val="FFFF00"/>
                      <w:sz w:val="48"/>
                      <w:szCs w:val="48"/>
                    </w:rPr>
                  </w:pPr>
                  <w:r w:rsidRPr="003438B3">
                    <w:rPr>
                      <w:b/>
                      <w:emboss/>
                      <w:noProof/>
                      <w:color w:val="FFFF00"/>
                      <w:sz w:val="48"/>
                      <w:szCs w:val="48"/>
                    </w:rPr>
                    <w:t>Ars</w:t>
                  </w:r>
                  <w:r>
                    <w:rPr>
                      <w:b/>
                      <w:emboss/>
                      <w:noProof/>
                      <w:color w:val="FFFF00"/>
                      <w:sz w:val="48"/>
                      <w:szCs w:val="48"/>
                    </w:rPr>
                    <w:t>, du 3 au 7 juin</w:t>
                  </w:r>
                  <w:r w:rsidRPr="003438B3">
                    <w:rPr>
                      <w:b/>
                      <w:emboss/>
                      <w:noProof/>
                      <w:color w:val="FFFF00"/>
                      <w:sz w:val="48"/>
                      <w:szCs w:val="48"/>
                    </w:rPr>
                    <w:t xml:space="preserve"> 202</w:t>
                  </w:r>
                  <w:r>
                    <w:rPr>
                      <w:b/>
                      <w:emboss/>
                      <w:noProof/>
                      <w:color w:val="FFFF00"/>
                      <w:sz w:val="48"/>
                      <w:szCs w:val="48"/>
                    </w:rPr>
                    <w:t>6</w:t>
                  </w:r>
                </w:p>
              </w:txbxContent>
            </v:textbox>
            <w10:wrap anchorx="margin"/>
          </v:shape>
        </w:pict>
      </w:r>
      <w:r w:rsidRPr="00F83D17">
        <w:rPr>
          <w:rFonts w:ascii="Lucida Calligraphy" w:hAnsi="Lucida Calligraphy"/>
          <w:b/>
          <w:i/>
          <w:noProof/>
          <w:color w:val="2E74B5" w:themeColor="accent1" w:themeShade="BF"/>
          <w:sz w:val="28"/>
          <w:szCs w:val="28"/>
          <w:lang w:eastAsia="fr-FR"/>
        </w:rPr>
        <w:pict>
          <v:shape id="_x0000_s1030" type="#_x0000_t202" style="position:absolute;margin-left:0;margin-top:241.25pt;width:413.4pt;height:25.65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" filled="f" stroked="f">
            <v:textbox style="mso-next-textbox:#_x0000_s1030;mso-fit-shape-to-text:t">
              <w:txbxContent>
                <w:p w:rsidR="006752F6" w:rsidRPr="009A3DDC" w:rsidRDefault="006752F6" w:rsidP="009A3DDC">
                  <w:pPr>
                    <w:spacing w:after="0"/>
                    <w:ind w:right="709"/>
                    <w:rPr>
                      <w:b/>
                      <w:noProof/>
                      <w:color w:val="FFFF00"/>
                      <w:sz w:val="28"/>
                      <w:szCs w:val="48"/>
                    </w:rPr>
                  </w:pPr>
                  <w:r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« </w:t>
                  </w:r>
                  <w:r w:rsidRPr="009A3DDC"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Si quelqu’un a soi</w:t>
                  </w:r>
                  <w:r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f</w:t>
                  </w:r>
                  <w:r w:rsidRPr="009A3DDC"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, qu</w:t>
                  </w:r>
                  <w:r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’</w:t>
                  </w:r>
                  <w:r w:rsidRPr="009A3DDC"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il vienne à moi et qu’</w:t>
                  </w:r>
                  <w:r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i</w:t>
                  </w:r>
                  <w:r w:rsidRPr="009A3DDC">
                    <w:rPr>
                      <w:b/>
                      <w:noProof/>
                      <w:color w:val="FFFF00"/>
                      <w:sz w:val="28"/>
                      <w:szCs w:val="48"/>
                    </w:rPr>
                    <w:t>l boive</w:t>
                  </w:r>
                  <w:r>
                    <w:rPr>
                      <w:b/>
                      <w:noProof/>
                      <w:color w:val="FFFF00"/>
                      <w:sz w:val="28"/>
                      <w:szCs w:val="48"/>
                    </w:rPr>
                    <w:t xml:space="preserve"> » </w:t>
                  </w:r>
                  <w:r w:rsidRPr="004E090D">
                    <w:rPr>
                      <w:b/>
                      <w:noProof/>
                      <w:color w:val="FFFF00"/>
                      <w:sz w:val="24"/>
                      <w:szCs w:val="48"/>
                    </w:rPr>
                    <w:t>Jn 7, 37</w:t>
                  </w:r>
                </w:p>
              </w:txbxContent>
            </v:textbox>
            <w10:wrap anchorx="margin"/>
          </v:shape>
        </w:pict>
      </w:r>
      <w:r w:rsidR="004E1A4B">
        <w:rPr>
          <w:b/>
          <w:noProof/>
          <w:color w:val="FF0000"/>
          <w:sz w:val="32"/>
          <w:szCs w:val="32"/>
          <w:lang w:eastAsia="fr-FR"/>
        </w:rPr>
        <w:drawing>
          <wp:inline distT="0" distB="0" distL="0" distR="0">
            <wp:extent cx="4673799" cy="3505200"/>
            <wp:effectExtent l="19050" t="0" r="0" b="0"/>
            <wp:docPr id="2" name="Image 1" descr="maison la provid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son la provide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799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2E0" w:rsidRPr="00E71E2E" w:rsidRDefault="00ED12E0" w:rsidP="00ED12E0">
      <w:pPr>
        <w:spacing w:after="0" w:line="240" w:lineRule="auto"/>
        <w:ind w:right="168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Du m</w:t>
      </w:r>
      <w:r w:rsidRPr="00E71E2E">
        <w:rPr>
          <w:b/>
          <w:color w:val="0000FF"/>
          <w:sz w:val="32"/>
          <w:szCs w:val="32"/>
        </w:rPr>
        <w:t xml:space="preserve">ercredi </w:t>
      </w:r>
      <w:r>
        <w:rPr>
          <w:b/>
          <w:color w:val="0000FF"/>
          <w:sz w:val="32"/>
          <w:szCs w:val="32"/>
        </w:rPr>
        <w:t xml:space="preserve">3 juin </w:t>
      </w:r>
      <w:r w:rsidRPr="00E71E2E">
        <w:rPr>
          <w:b/>
          <w:color w:val="0000FF"/>
          <w:sz w:val="32"/>
          <w:szCs w:val="32"/>
        </w:rPr>
        <w:t xml:space="preserve">14h </w:t>
      </w:r>
      <w:r>
        <w:rPr>
          <w:b/>
          <w:color w:val="0000FF"/>
          <w:sz w:val="32"/>
          <w:szCs w:val="32"/>
        </w:rPr>
        <w:t>au</w:t>
      </w:r>
      <w:r w:rsidRPr="00E71E2E">
        <w:rPr>
          <w:b/>
          <w:color w:val="0000FF"/>
          <w:sz w:val="32"/>
          <w:szCs w:val="32"/>
        </w:rPr>
        <w:t xml:space="preserve"> dimanche </w:t>
      </w:r>
      <w:r>
        <w:rPr>
          <w:b/>
          <w:color w:val="0000FF"/>
          <w:sz w:val="32"/>
          <w:szCs w:val="32"/>
        </w:rPr>
        <w:t>7 juin 2026</w:t>
      </w:r>
      <w:r w:rsidRPr="00E71E2E">
        <w:rPr>
          <w:b/>
          <w:color w:val="0000FF"/>
          <w:sz w:val="32"/>
          <w:szCs w:val="32"/>
        </w:rPr>
        <w:t xml:space="preserve"> 14h</w:t>
      </w:r>
    </w:p>
    <w:p w:rsidR="003E530A" w:rsidRPr="00E71E2E" w:rsidRDefault="003A5D1B" w:rsidP="003C1D77">
      <w:pPr>
        <w:spacing w:after="0" w:line="240" w:lineRule="auto"/>
        <w:ind w:left="284" w:right="709"/>
        <w:jc w:val="center"/>
        <w:rPr>
          <w:b/>
          <w:color w:val="0000FF"/>
          <w:sz w:val="36"/>
          <w:szCs w:val="36"/>
        </w:rPr>
      </w:pPr>
      <w:r w:rsidRPr="00E71E2E">
        <w:rPr>
          <w:b/>
          <w:color w:val="0000FF"/>
          <w:sz w:val="36"/>
          <w:szCs w:val="36"/>
        </w:rPr>
        <w:t xml:space="preserve">Maison </w:t>
      </w:r>
      <w:r w:rsidR="0026671A" w:rsidRPr="00E71E2E">
        <w:rPr>
          <w:b/>
          <w:color w:val="0000FF"/>
          <w:sz w:val="36"/>
          <w:szCs w:val="36"/>
        </w:rPr>
        <w:t xml:space="preserve">d’Accueil </w:t>
      </w:r>
      <w:r w:rsidR="004E090D">
        <w:rPr>
          <w:b/>
          <w:color w:val="0000FF"/>
          <w:sz w:val="36"/>
          <w:szCs w:val="36"/>
        </w:rPr>
        <w:t>« L</w:t>
      </w:r>
      <w:r w:rsidR="0026671A" w:rsidRPr="00E71E2E">
        <w:rPr>
          <w:b/>
          <w:color w:val="0000FF"/>
          <w:sz w:val="36"/>
          <w:szCs w:val="36"/>
        </w:rPr>
        <w:t>a Providence</w:t>
      </w:r>
      <w:r w:rsidR="004E090D">
        <w:rPr>
          <w:b/>
          <w:color w:val="0000FF"/>
          <w:sz w:val="36"/>
          <w:szCs w:val="36"/>
        </w:rPr>
        <w:t> »</w:t>
      </w:r>
    </w:p>
    <w:p w:rsidR="00226C3C" w:rsidRPr="00E71E2E" w:rsidRDefault="0026671A" w:rsidP="00226C3C">
      <w:pPr>
        <w:spacing w:after="0" w:line="240" w:lineRule="auto"/>
        <w:ind w:left="284" w:right="709"/>
        <w:jc w:val="center"/>
        <w:rPr>
          <w:b/>
          <w:color w:val="0000FF"/>
          <w:sz w:val="24"/>
          <w:szCs w:val="24"/>
        </w:rPr>
      </w:pPr>
      <w:r w:rsidRPr="002B4E0B">
        <w:rPr>
          <w:b/>
          <w:color w:val="0000FF"/>
          <w:sz w:val="32"/>
          <w:szCs w:val="24"/>
        </w:rPr>
        <w:t>321 rue des Ecoles, 01480 Ars-sur-For</w:t>
      </w:r>
      <w:r w:rsidR="00E7661C" w:rsidRPr="002B4E0B">
        <w:rPr>
          <w:b/>
          <w:color w:val="0000FF"/>
          <w:sz w:val="32"/>
          <w:szCs w:val="24"/>
        </w:rPr>
        <w:t>m</w:t>
      </w:r>
      <w:r w:rsidRPr="002B4E0B">
        <w:rPr>
          <w:b/>
          <w:color w:val="0000FF"/>
          <w:sz w:val="32"/>
          <w:szCs w:val="24"/>
        </w:rPr>
        <w:t>ans</w:t>
      </w:r>
    </w:p>
    <w:p w:rsidR="005F2F12" w:rsidRPr="002B4E0B" w:rsidRDefault="005F2F12" w:rsidP="00226C3C">
      <w:pPr>
        <w:spacing w:after="0" w:line="240" w:lineRule="auto"/>
        <w:ind w:left="284" w:right="709"/>
        <w:jc w:val="center"/>
        <w:rPr>
          <w:color w:val="FF0000"/>
          <w:sz w:val="20"/>
          <w:szCs w:val="24"/>
        </w:rPr>
      </w:pPr>
    </w:p>
    <w:p w:rsidR="00830DC4" w:rsidRDefault="000D3F3C" w:rsidP="00E16D90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80"/>
        <w:ind w:left="284" w:right="593"/>
        <w:rPr>
          <w:b/>
          <w:sz w:val="28"/>
          <w:szCs w:val="28"/>
        </w:rPr>
      </w:pPr>
      <w:r w:rsidRPr="0091541B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151765</wp:posOffset>
            </wp:positionH>
            <wp:positionV relativeFrom="paragraph">
              <wp:posOffset>18415</wp:posOffset>
            </wp:positionV>
            <wp:extent cx="893445" cy="1021080"/>
            <wp:effectExtent l="19050" t="0" r="1905" b="0"/>
            <wp:wrapNone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02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6C3C">
        <w:rPr>
          <w:sz w:val="32"/>
          <w:szCs w:val="32"/>
        </w:rPr>
        <w:t xml:space="preserve"> </w:t>
      </w:r>
      <w:r w:rsidR="00830DC4">
        <w:rPr>
          <w:sz w:val="32"/>
          <w:szCs w:val="32"/>
        </w:rPr>
        <w:t xml:space="preserve">                     </w:t>
      </w:r>
      <w:r w:rsidR="003A5D1B" w:rsidRPr="00CF5EE1">
        <w:rPr>
          <w:b/>
          <w:sz w:val="28"/>
          <w:szCs w:val="28"/>
        </w:rPr>
        <w:t xml:space="preserve">Retraite </w:t>
      </w:r>
      <w:r w:rsidR="00830DC4">
        <w:rPr>
          <w:b/>
          <w:sz w:val="28"/>
          <w:szCs w:val="28"/>
        </w:rPr>
        <w:t xml:space="preserve">donnée </w:t>
      </w:r>
      <w:r w:rsidR="00C9615C" w:rsidRPr="00CF5EE1">
        <w:rPr>
          <w:b/>
          <w:sz w:val="28"/>
          <w:szCs w:val="28"/>
        </w:rPr>
        <w:t>par</w:t>
      </w:r>
      <w:r w:rsidR="00CF5EE1" w:rsidRPr="00CF5EE1">
        <w:rPr>
          <w:b/>
          <w:sz w:val="28"/>
          <w:szCs w:val="28"/>
        </w:rPr>
        <w:t xml:space="preserve"> </w:t>
      </w:r>
      <w:r w:rsidR="00830DC4">
        <w:rPr>
          <w:b/>
          <w:sz w:val="28"/>
          <w:szCs w:val="28"/>
        </w:rPr>
        <w:t>Denise Bergeron</w:t>
      </w:r>
    </w:p>
    <w:p w:rsidR="00830DC4" w:rsidRDefault="00830DC4" w:rsidP="00E16D90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80"/>
        <w:ind w:left="284" w:right="59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3817620</wp:posOffset>
            </wp:positionH>
            <wp:positionV relativeFrom="paragraph">
              <wp:posOffset>8890</wp:posOffset>
            </wp:positionV>
            <wp:extent cx="842010" cy="792480"/>
            <wp:effectExtent l="19050" t="0" r="0" b="0"/>
            <wp:wrapNone/>
            <wp:docPr id="9" name="Image 9" descr="C:\Users\mhmel\Documents\Renouveau\Renouveau\frat P\Communication\Logo FP 2020-generique - C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hmel\Documents\Renouveau\Renouveau\frat P\Communication\Logo FP 2020-generique - Copie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et le Centre de Prière</w:t>
      </w:r>
    </w:p>
    <w:p w:rsidR="00830DC4" w:rsidRPr="00CF5EE1" w:rsidRDefault="00830DC4" w:rsidP="00E16D90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80"/>
        <w:ind w:left="284" w:right="5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« L’Alliance » du Canada,</w:t>
      </w:r>
    </w:p>
    <w:p w:rsidR="00686664" w:rsidRDefault="00830DC4" w:rsidP="00E16D90">
      <w:pPr>
        <w:pBdr>
          <w:top w:val="single" w:sz="4" w:space="0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80"/>
        <w:ind w:left="284" w:right="5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16D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et organisée par Fr</w:t>
      </w:r>
      <w:r w:rsidR="00CF5EE1" w:rsidRPr="00A16A52">
        <w:rPr>
          <w:b/>
          <w:sz w:val="28"/>
          <w:szCs w:val="28"/>
        </w:rPr>
        <w:t>aternité Pentecôte</w:t>
      </w:r>
    </w:p>
    <w:p w:rsidR="00E16D90" w:rsidRDefault="00E16D90" w:rsidP="00E16D90">
      <w:pPr>
        <w:spacing w:after="0"/>
        <w:ind w:right="709"/>
        <w:jc w:val="center"/>
        <w:rPr>
          <w:b/>
          <w:sz w:val="28"/>
          <w:szCs w:val="28"/>
        </w:rPr>
      </w:pPr>
      <w:r w:rsidRPr="00D74AD7">
        <w:rPr>
          <w:b/>
          <w:sz w:val="28"/>
          <w:szCs w:val="28"/>
        </w:rPr>
        <w:lastRenderedPageBreak/>
        <w:t>La communauté</w:t>
      </w:r>
      <w:r>
        <w:rPr>
          <w:b/>
          <w:sz w:val="28"/>
          <w:szCs w:val="28"/>
        </w:rPr>
        <w:t xml:space="preserve"> </w:t>
      </w:r>
      <w:r w:rsidRPr="00D74AD7">
        <w:rPr>
          <w:b/>
          <w:sz w:val="28"/>
          <w:szCs w:val="28"/>
        </w:rPr>
        <w:t>«  l’Alliance » et Fraternité Pentecôte</w:t>
      </w:r>
    </w:p>
    <w:p w:rsidR="00E16D90" w:rsidRPr="00025424" w:rsidRDefault="00E16D90" w:rsidP="00E16D90">
      <w:pPr>
        <w:spacing w:after="0"/>
        <w:ind w:right="709"/>
        <w:jc w:val="center"/>
        <w:rPr>
          <w:b/>
          <w:sz w:val="12"/>
          <w:szCs w:val="28"/>
        </w:rPr>
      </w:pPr>
    </w:p>
    <w:p w:rsidR="00E16D90" w:rsidRPr="0043525F" w:rsidRDefault="00E16D90" w:rsidP="00E16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right="593"/>
        <w:jc w:val="both"/>
        <w:rPr>
          <w:rFonts w:cstheme="minorHAnsi"/>
        </w:rPr>
      </w:pPr>
      <w:r w:rsidRPr="0043525F">
        <w:rPr>
          <w:rFonts w:cstheme="minorHAnsi"/>
          <w:b/>
        </w:rPr>
        <w:t>Le Centre de Prière l’Alliance</w:t>
      </w:r>
      <w:r w:rsidRPr="0043525F">
        <w:rPr>
          <w:rFonts w:cstheme="minorHAnsi"/>
        </w:rPr>
        <w:t>, membre du courant charismatique, est une maison de libération et de guérison intérieure depuis 30 ans. Elle vise à la conversion profonde du cœur pour un plus grand attachement au Christ.</w:t>
      </w:r>
    </w:p>
    <w:p w:rsidR="00E16D90" w:rsidRPr="004B0048" w:rsidRDefault="00E16D90" w:rsidP="00E16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284" w:right="593"/>
        <w:jc w:val="both"/>
        <w:rPr>
          <w:rFonts w:ascii="Garamond" w:hAnsi="Garamond"/>
        </w:rPr>
      </w:pPr>
      <w:r w:rsidRPr="0043525F">
        <w:rPr>
          <w:rFonts w:cstheme="minorHAnsi"/>
          <w:b/>
        </w:rPr>
        <w:t xml:space="preserve">Fraternité Pentecôte, </w:t>
      </w:r>
      <w:r w:rsidRPr="0043525F">
        <w:rPr>
          <w:rFonts w:cstheme="minorHAnsi"/>
        </w:rPr>
        <w:t>l’alliance des groupes de prière du Renouveau charismatique en France,</w:t>
      </w:r>
      <w:r w:rsidRPr="0043525F">
        <w:rPr>
          <w:rFonts w:cstheme="minorHAnsi"/>
          <w:b/>
        </w:rPr>
        <w:t xml:space="preserve"> </w:t>
      </w:r>
      <w:r w:rsidRPr="0043525F">
        <w:rPr>
          <w:rFonts w:cstheme="minorHAnsi"/>
        </w:rPr>
        <w:t xml:space="preserve"> se forme à ses côtés depuis plus de 10 ans et propose la retraite de guériso</w:t>
      </w:r>
      <w:r>
        <w:rPr>
          <w:rFonts w:cstheme="minorHAnsi"/>
        </w:rPr>
        <w:t xml:space="preserve">n intérieure en France depuis </w:t>
      </w:r>
      <w:r w:rsidR="00BC0F6B">
        <w:rPr>
          <w:rFonts w:cstheme="minorHAnsi"/>
        </w:rPr>
        <w:t>7</w:t>
      </w:r>
      <w:r>
        <w:rPr>
          <w:rFonts w:cstheme="minorHAnsi"/>
        </w:rPr>
        <w:t xml:space="preserve"> </w:t>
      </w:r>
      <w:bookmarkStart w:id="0" w:name="_GoBack"/>
      <w:bookmarkEnd w:id="0"/>
      <w:r w:rsidRPr="0043525F">
        <w:rPr>
          <w:rFonts w:cstheme="minorHAnsi"/>
        </w:rPr>
        <w:t>ans</w:t>
      </w:r>
      <w:r>
        <w:rPr>
          <w:rFonts w:ascii="Garamond" w:hAnsi="Garamond"/>
        </w:rPr>
        <w:t>.</w:t>
      </w:r>
    </w:p>
    <w:p w:rsidR="00E16D90" w:rsidRPr="00025424" w:rsidRDefault="00E16D90" w:rsidP="00E16D90">
      <w:pPr>
        <w:pStyle w:val="Sansinterligne"/>
        <w:rPr>
          <w:sz w:val="10"/>
        </w:rPr>
      </w:pPr>
    </w:p>
    <w:p w:rsidR="00E16D90" w:rsidRPr="00DB6AB4" w:rsidRDefault="00E16D90" w:rsidP="00E16D90">
      <w:pPr>
        <w:ind w:left="992" w:right="142" w:firstLine="142"/>
        <w:rPr>
          <w:b/>
          <w:sz w:val="32"/>
          <w:szCs w:val="36"/>
        </w:rPr>
      </w:pPr>
      <w:r w:rsidRPr="00DB6AB4">
        <w:rPr>
          <w:b/>
          <w:sz w:val="32"/>
          <w:szCs w:val="36"/>
        </w:rPr>
        <w:t>La retraite de guérison intérieure</w:t>
      </w:r>
    </w:p>
    <w:p w:rsidR="00E16D90" w:rsidRPr="0043525F" w:rsidRDefault="00E16D90" w:rsidP="00E16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735"/>
        <w:jc w:val="both"/>
        <w:rPr>
          <w:rFonts w:cstheme="minorHAnsi"/>
        </w:rPr>
      </w:pPr>
      <w:r w:rsidRPr="0043525F">
        <w:rPr>
          <w:rFonts w:cstheme="minorHAnsi"/>
          <w:b/>
        </w:rPr>
        <w:t>Elle s’adresse</w:t>
      </w:r>
      <w:r w:rsidRPr="0043525F">
        <w:rPr>
          <w:rFonts w:cstheme="minorHAnsi"/>
        </w:rPr>
        <w:t xml:space="preserve"> à toute personne désireuse d’une plus grande liberté intérieure, d’un chemin de réconciliation et de guérison, par la rencontre de Jésus vivant au cœur de son histoire.</w:t>
      </w:r>
      <w:r>
        <w:rPr>
          <w:rFonts w:cstheme="minorHAnsi"/>
        </w:rPr>
        <w:t xml:space="preserve"> </w:t>
      </w:r>
      <w:r w:rsidRPr="0043525F">
        <w:rPr>
          <w:rFonts w:cstheme="minorHAnsi"/>
        </w:rPr>
        <w:t>Chaque participant sera accompagné personnellement pendant les cinq jours.</w:t>
      </w:r>
      <w:r>
        <w:rPr>
          <w:rFonts w:cstheme="minorHAnsi"/>
        </w:rPr>
        <w:t xml:space="preserve"> </w:t>
      </w:r>
      <w:r w:rsidRPr="0043525F">
        <w:rPr>
          <w:rFonts w:cstheme="minorHAnsi"/>
        </w:rPr>
        <w:t>La dimension spirituelle de la retraite s’épanouit dans le silence et l’eucharistie quotidienne.</w:t>
      </w:r>
    </w:p>
    <w:p w:rsidR="00E16D90" w:rsidRPr="00FC25C0" w:rsidRDefault="00E16D90" w:rsidP="00E16D90">
      <w:pPr>
        <w:spacing w:after="0"/>
        <w:ind w:left="1276" w:right="142"/>
        <w:rPr>
          <w:rFonts w:ascii="Garamond" w:hAnsi="Garamond"/>
          <w:b/>
          <w:sz w:val="12"/>
          <w:szCs w:val="12"/>
        </w:rPr>
      </w:pPr>
    </w:p>
    <w:p w:rsidR="00E16D90" w:rsidRPr="002A574C" w:rsidRDefault="00E16D90" w:rsidP="00E16D90">
      <w:pPr>
        <w:spacing w:after="0"/>
        <w:ind w:left="1276" w:right="142"/>
        <w:rPr>
          <w:rFonts w:cstheme="minorHAnsi"/>
          <w:b/>
          <w:sz w:val="24"/>
          <w:szCs w:val="24"/>
        </w:rPr>
      </w:pPr>
      <w:r w:rsidRPr="002A574C">
        <w:rPr>
          <w:rFonts w:cstheme="minorHAnsi"/>
          <w:b/>
          <w:sz w:val="28"/>
          <w:szCs w:val="28"/>
        </w:rPr>
        <w:t xml:space="preserve">Coût de la retraite : </w:t>
      </w:r>
      <w:r w:rsidRPr="004E4803">
        <w:rPr>
          <w:rFonts w:cstheme="minorHAnsi"/>
          <w:b/>
          <w:sz w:val="28"/>
          <w:szCs w:val="28"/>
        </w:rPr>
        <w:t>4</w:t>
      </w:r>
      <w:r w:rsidR="002B4E0B">
        <w:rPr>
          <w:rFonts w:cstheme="minorHAnsi"/>
          <w:b/>
          <w:sz w:val="28"/>
          <w:szCs w:val="28"/>
        </w:rPr>
        <w:t>50</w:t>
      </w:r>
      <w:r w:rsidRPr="004E4803">
        <w:rPr>
          <w:rFonts w:cstheme="minorHAnsi"/>
          <w:b/>
          <w:sz w:val="28"/>
          <w:szCs w:val="28"/>
        </w:rPr>
        <w:t>€</w:t>
      </w:r>
      <w:r w:rsidRPr="002A574C">
        <w:rPr>
          <w:rFonts w:cstheme="minorHAnsi"/>
          <w:b/>
          <w:sz w:val="28"/>
          <w:szCs w:val="28"/>
        </w:rPr>
        <w:t xml:space="preserve"> </w:t>
      </w:r>
      <w:r w:rsidRPr="002A574C">
        <w:rPr>
          <w:rFonts w:cstheme="minorHAnsi"/>
          <w:b/>
          <w:sz w:val="24"/>
          <w:szCs w:val="24"/>
        </w:rPr>
        <w:t>tout compris.</w:t>
      </w:r>
    </w:p>
    <w:p w:rsidR="00E16D90" w:rsidRPr="002A574C" w:rsidRDefault="00E16D90" w:rsidP="00E16D90">
      <w:pPr>
        <w:spacing w:after="0"/>
        <w:ind w:right="142"/>
        <w:jc w:val="center"/>
        <w:rPr>
          <w:rFonts w:cstheme="minorHAnsi"/>
          <w:b/>
          <w:sz w:val="24"/>
          <w:szCs w:val="24"/>
        </w:rPr>
      </w:pPr>
      <w:r w:rsidRPr="002A574C">
        <w:rPr>
          <w:rFonts w:cstheme="minorHAnsi"/>
          <w:b/>
          <w:color w:val="0000FF"/>
          <w:sz w:val="24"/>
          <w:szCs w:val="24"/>
        </w:rPr>
        <w:t>Chèque à l’ordre de  GPRC Ars</w:t>
      </w:r>
      <w:r w:rsidRPr="002A574C">
        <w:rPr>
          <w:rFonts w:cstheme="minorHAnsi"/>
          <w:b/>
          <w:sz w:val="24"/>
          <w:szCs w:val="24"/>
        </w:rPr>
        <w:t xml:space="preserve"> encaissé à partir du </w:t>
      </w:r>
      <w:r>
        <w:rPr>
          <w:rFonts w:cstheme="minorHAnsi"/>
          <w:b/>
          <w:sz w:val="24"/>
          <w:szCs w:val="24"/>
        </w:rPr>
        <w:t>5 mai</w:t>
      </w:r>
      <w:r w:rsidRPr="002A574C">
        <w:rPr>
          <w:rFonts w:cstheme="minorHAnsi"/>
          <w:b/>
          <w:sz w:val="24"/>
          <w:szCs w:val="24"/>
        </w:rPr>
        <w:t xml:space="preserve"> 202</w:t>
      </w:r>
      <w:r w:rsidR="00AB5AA6">
        <w:rPr>
          <w:rFonts w:cstheme="minorHAnsi"/>
          <w:b/>
          <w:sz w:val="24"/>
          <w:szCs w:val="24"/>
        </w:rPr>
        <w:t>6</w:t>
      </w:r>
      <w:r w:rsidR="00DB6AB4">
        <w:rPr>
          <w:rFonts w:cstheme="minorHAnsi"/>
          <w:b/>
          <w:sz w:val="24"/>
          <w:szCs w:val="24"/>
        </w:rPr>
        <w:t xml:space="preserve">, ou </w:t>
      </w:r>
      <w:r w:rsidR="00DB6AB4" w:rsidRPr="00DB6AB4">
        <w:rPr>
          <w:rFonts w:cstheme="minorHAnsi"/>
          <w:b/>
          <w:color w:val="0000FF"/>
          <w:sz w:val="24"/>
          <w:szCs w:val="24"/>
        </w:rPr>
        <w:t>virement</w:t>
      </w:r>
    </w:p>
    <w:p w:rsidR="00E16D90" w:rsidRPr="002A574C" w:rsidRDefault="00E16D90" w:rsidP="00E16D90">
      <w:pPr>
        <w:spacing w:after="0"/>
        <w:ind w:right="142" w:firstLine="142"/>
        <w:rPr>
          <w:rFonts w:cstheme="minorHAnsi"/>
          <w:b/>
          <w:sz w:val="12"/>
          <w:szCs w:val="12"/>
        </w:rPr>
      </w:pPr>
      <w:r w:rsidRPr="002A574C">
        <w:rPr>
          <w:rFonts w:cstheme="minorHAnsi"/>
          <w:b/>
          <w:color w:val="FF0000"/>
          <w:sz w:val="24"/>
          <w:szCs w:val="24"/>
        </w:rPr>
        <w:t xml:space="preserve">                        </w:t>
      </w:r>
    </w:p>
    <w:p w:rsidR="00E16D90" w:rsidRPr="002A574C" w:rsidRDefault="00E16D90" w:rsidP="00E16D90">
      <w:pPr>
        <w:spacing w:after="0"/>
        <w:ind w:left="142" w:right="57"/>
        <w:rPr>
          <w:rFonts w:cstheme="minorHAnsi"/>
          <w:sz w:val="24"/>
          <w:szCs w:val="24"/>
        </w:rPr>
      </w:pPr>
      <w:r w:rsidRPr="002A574C">
        <w:rPr>
          <w:rFonts w:cstheme="minorHAnsi"/>
          <w:b/>
          <w:sz w:val="24"/>
          <w:szCs w:val="24"/>
        </w:rPr>
        <w:t>Hébergement</w:t>
      </w:r>
      <w:r w:rsidRPr="002A574C">
        <w:rPr>
          <w:rFonts w:cstheme="minorHAnsi"/>
          <w:sz w:val="24"/>
          <w:szCs w:val="24"/>
        </w:rPr>
        <w:t xml:space="preserve"> en chambre individuelle.</w:t>
      </w:r>
    </w:p>
    <w:p w:rsidR="00E16D90" w:rsidRPr="002A574C" w:rsidRDefault="00E16D90" w:rsidP="00E16D90">
      <w:pPr>
        <w:spacing w:after="0" w:line="240" w:lineRule="auto"/>
        <w:ind w:left="142" w:right="57"/>
        <w:rPr>
          <w:rFonts w:cstheme="minorHAnsi"/>
          <w:sz w:val="24"/>
          <w:szCs w:val="24"/>
        </w:rPr>
      </w:pPr>
      <w:r w:rsidRPr="002A574C">
        <w:rPr>
          <w:rFonts w:cstheme="minorHAnsi"/>
          <w:b/>
          <w:sz w:val="24"/>
          <w:szCs w:val="24"/>
        </w:rPr>
        <w:t>Navette possible</w:t>
      </w:r>
      <w:r w:rsidRPr="002A574C">
        <w:rPr>
          <w:rFonts w:cstheme="minorHAnsi"/>
          <w:sz w:val="24"/>
          <w:szCs w:val="24"/>
        </w:rPr>
        <w:t xml:space="preserve"> </w:t>
      </w:r>
      <w:r w:rsidRPr="0022192B">
        <w:rPr>
          <w:rFonts w:cstheme="minorHAnsi"/>
          <w:sz w:val="24"/>
          <w:szCs w:val="24"/>
        </w:rPr>
        <w:t>depuis la gare de</w:t>
      </w:r>
      <w:r>
        <w:rPr>
          <w:rFonts w:cstheme="minorHAnsi"/>
          <w:sz w:val="24"/>
          <w:szCs w:val="24"/>
        </w:rPr>
        <w:t xml:space="preserve"> Villefranche sur Saône</w:t>
      </w:r>
      <w:r w:rsidRPr="002A574C">
        <w:rPr>
          <w:rFonts w:cstheme="minorHAnsi"/>
          <w:sz w:val="24"/>
          <w:szCs w:val="24"/>
        </w:rPr>
        <w:t>.</w:t>
      </w:r>
    </w:p>
    <w:p w:rsidR="00E16D90" w:rsidRPr="002A574C" w:rsidRDefault="00E16D90" w:rsidP="00E16D90">
      <w:pPr>
        <w:spacing w:after="0" w:line="240" w:lineRule="auto"/>
        <w:ind w:left="142" w:right="57"/>
        <w:rPr>
          <w:rFonts w:cstheme="minorHAnsi"/>
          <w:sz w:val="12"/>
          <w:szCs w:val="12"/>
        </w:rPr>
      </w:pPr>
    </w:p>
    <w:p w:rsidR="00E16D90" w:rsidRPr="002A574C" w:rsidRDefault="00E16D90" w:rsidP="00E16D90">
      <w:pPr>
        <w:pStyle w:val="Corpsdetexte"/>
        <w:ind w:right="57"/>
        <w:jc w:val="left"/>
        <w:rPr>
          <w:rFonts w:asciiTheme="minorHAnsi" w:hAnsiTheme="minorHAnsi" w:cstheme="minorHAnsi"/>
          <w:i/>
          <w:color w:val="auto"/>
          <w:sz w:val="22"/>
        </w:rPr>
      </w:pPr>
      <w:r w:rsidRPr="002A574C">
        <w:rPr>
          <w:rFonts w:asciiTheme="minorHAnsi" w:hAnsiTheme="minorHAnsi" w:cstheme="minorHAnsi"/>
          <w:i/>
          <w:color w:val="auto"/>
          <w:sz w:val="22"/>
        </w:rPr>
        <w:t>Si l’aspect financier est une difficulté, n’hésitez pas à nous le faire savoir, nous trouverons une solution avec vous.</w:t>
      </w:r>
      <w:r w:rsidRPr="002A574C">
        <w:rPr>
          <w:rFonts w:asciiTheme="minorHAnsi" w:hAnsiTheme="minorHAnsi" w:cstheme="minorHAnsi"/>
          <w:b/>
          <w:i/>
          <w:sz w:val="22"/>
        </w:rPr>
        <w:t xml:space="preserve"> </w:t>
      </w:r>
      <w:r w:rsidRPr="002A574C">
        <w:rPr>
          <w:rFonts w:asciiTheme="minorHAnsi" w:hAnsiTheme="minorHAnsi" w:cstheme="minorHAnsi"/>
          <w:i/>
          <w:color w:val="auto"/>
          <w:sz w:val="22"/>
        </w:rPr>
        <w:t>Possibilité de payer en plusieurs fois</w:t>
      </w:r>
      <w:r w:rsidRPr="002A574C">
        <w:rPr>
          <w:rFonts w:asciiTheme="minorHAnsi" w:hAnsiTheme="minorHAnsi" w:cstheme="minorHAnsi"/>
          <w:b/>
          <w:i/>
          <w:color w:val="auto"/>
          <w:sz w:val="22"/>
        </w:rPr>
        <w:t>.</w:t>
      </w:r>
    </w:p>
    <w:p w:rsidR="00E16D90" w:rsidRDefault="00E16D90" w:rsidP="00E16D90">
      <w:pPr>
        <w:pStyle w:val="Corpsdetexte"/>
        <w:ind w:left="142" w:right="142"/>
        <w:jc w:val="left"/>
        <w:rPr>
          <w:color w:val="auto"/>
          <w:sz w:val="12"/>
          <w:szCs w:val="12"/>
        </w:rPr>
      </w:pPr>
    </w:p>
    <w:p w:rsidR="00391454" w:rsidRPr="00304507" w:rsidRDefault="00391454" w:rsidP="00304507">
      <w:pPr>
        <w:pStyle w:val="Sansinterligne"/>
        <w:rPr>
          <w:b/>
          <w:sz w:val="24"/>
        </w:rPr>
      </w:pPr>
      <w:r w:rsidRPr="00304507">
        <w:rPr>
          <w:sz w:val="24"/>
        </w:rPr>
        <w:t xml:space="preserve">Pour votre pré-inscription merci de renvoyer </w:t>
      </w:r>
      <w:r w:rsidR="00BC0F6B">
        <w:rPr>
          <w:sz w:val="24"/>
        </w:rPr>
        <w:t>les information</w:t>
      </w:r>
      <w:r w:rsidR="009A5495">
        <w:rPr>
          <w:sz w:val="24"/>
        </w:rPr>
        <w:t>s</w:t>
      </w:r>
      <w:r w:rsidR="00BC0F6B">
        <w:rPr>
          <w:sz w:val="24"/>
        </w:rPr>
        <w:t xml:space="preserve"> requises ci-dessous </w:t>
      </w:r>
      <w:r w:rsidRPr="00304507">
        <w:rPr>
          <w:sz w:val="24"/>
        </w:rPr>
        <w:t xml:space="preserve">à </w:t>
      </w:r>
      <w:r w:rsidRPr="00304507">
        <w:rPr>
          <w:b/>
          <w:color w:val="0000FF"/>
          <w:sz w:val="24"/>
        </w:rPr>
        <w:t>Isabelle Fairy</w:t>
      </w:r>
      <w:r w:rsidRPr="00304507">
        <w:rPr>
          <w:b/>
          <w:sz w:val="24"/>
        </w:rPr>
        <w:t> </w:t>
      </w:r>
    </w:p>
    <w:p w:rsidR="00391454" w:rsidRPr="002A574C" w:rsidRDefault="00391454" w:rsidP="00391454">
      <w:pPr>
        <w:spacing w:after="0"/>
        <w:rPr>
          <w:rFonts w:cstheme="minorHAnsi"/>
        </w:rPr>
      </w:pPr>
      <w:r w:rsidRPr="002A574C">
        <w:rPr>
          <w:rFonts w:cstheme="minorHAnsi"/>
          <w:b/>
          <w:sz w:val="24"/>
          <w:szCs w:val="24"/>
        </w:rPr>
        <w:t>Courrier :</w:t>
      </w:r>
      <w:r w:rsidRPr="002A574C">
        <w:rPr>
          <w:rFonts w:cstheme="minorHAnsi"/>
          <w:b/>
          <w:color w:val="FF0000"/>
          <w:sz w:val="24"/>
          <w:szCs w:val="24"/>
        </w:rPr>
        <w:t xml:space="preserve"> </w:t>
      </w:r>
      <w:r w:rsidRPr="002A574C">
        <w:rPr>
          <w:rFonts w:cstheme="minorHAnsi"/>
          <w:b/>
          <w:color w:val="0000FF"/>
          <w:sz w:val="24"/>
          <w:szCs w:val="24"/>
        </w:rPr>
        <w:t>34</w:t>
      </w:r>
      <w:r>
        <w:rPr>
          <w:rFonts w:cstheme="minorHAnsi"/>
          <w:b/>
          <w:color w:val="0000FF"/>
          <w:sz w:val="24"/>
          <w:szCs w:val="24"/>
        </w:rPr>
        <w:t>6</w:t>
      </w:r>
      <w:r w:rsidRPr="002A574C">
        <w:rPr>
          <w:rFonts w:cstheme="minorHAnsi"/>
          <w:b/>
          <w:color w:val="0000FF"/>
          <w:sz w:val="24"/>
          <w:szCs w:val="24"/>
        </w:rPr>
        <w:t xml:space="preserve"> avenue Pierre Mendès France, 39000 LONS LE SAUNIER</w:t>
      </w:r>
    </w:p>
    <w:p w:rsidR="00391454" w:rsidRPr="002A574C" w:rsidRDefault="00391454" w:rsidP="00391454">
      <w:pPr>
        <w:spacing w:after="0"/>
        <w:rPr>
          <w:rStyle w:val="Lienhypertexte"/>
          <w:rFonts w:cstheme="minorHAnsi"/>
          <w:b/>
          <w:sz w:val="24"/>
          <w:szCs w:val="24"/>
        </w:rPr>
      </w:pPr>
      <w:r w:rsidRPr="002A574C">
        <w:rPr>
          <w:rFonts w:cstheme="minorHAnsi"/>
          <w:b/>
          <w:sz w:val="24"/>
          <w:szCs w:val="24"/>
        </w:rPr>
        <w:t>M</w:t>
      </w:r>
      <w:r>
        <w:rPr>
          <w:rFonts w:cstheme="minorHAnsi"/>
          <w:b/>
          <w:sz w:val="24"/>
          <w:szCs w:val="24"/>
        </w:rPr>
        <w:t>ai</w:t>
      </w:r>
      <w:r w:rsidRPr="002A574C">
        <w:rPr>
          <w:rFonts w:cstheme="minorHAnsi"/>
          <w:b/>
          <w:sz w:val="24"/>
          <w:szCs w:val="24"/>
        </w:rPr>
        <w:t>l </w:t>
      </w:r>
      <w:r w:rsidRPr="006D5B80">
        <w:rPr>
          <w:rFonts w:cstheme="minorHAnsi"/>
          <w:b/>
          <w:sz w:val="24"/>
          <w:szCs w:val="24"/>
        </w:rPr>
        <w:t xml:space="preserve">: </w:t>
      </w:r>
      <w:hyperlink r:id="rId10" w:history="1">
        <w:r w:rsidR="006E4B33" w:rsidRPr="00A83458">
          <w:rPr>
            <w:rStyle w:val="Lienhypertexte"/>
            <w:rFonts w:cstheme="minorHAnsi"/>
            <w:b/>
            <w:sz w:val="24"/>
            <w:szCs w:val="24"/>
          </w:rPr>
          <w:t>rgi.ars@fraternitepentecote.fr</w:t>
        </w:r>
      </w:hyperlink>
    </w:p>
    <w:p w:rsidR="00391454" w:rsidRPr="00D43E18" w:rsidRDefault="00391454" w:rsidP="00391454">
      <w:pPr>
        <w:spacing w:after="0"/>
        <w:rPr>
          <w:rFonts w:cstheme="minorHAnsi"/>
          <w:b/>
          <w:color w:val="0563C1" w:themeColor="hyperlink"/>
          <w:sz w:val="16"/>
          <w:szCs w:val="24"/>
          <w:u w:val="single"/>
        </w:rPr>
      </w:pPr>
    </w:p>
    <w:p w:rsidR="00391454" w:rsidRPr="00304507" w:rsidRDefault="00391454" w:rsidP="00391454">
      <w:pPr>
        <w:spacing w:after="0"/>
        <w:ind w:right="-161"/>
        <w:rPr>
          <w:rFonts w:cstheme="minorHAnsi"/>
          <w:szCs w:val="24"/>
        </w:rPr>
      </w:pPr>
      <w:r w:rsidRPr="002A574C">
        <w:rPr>
          <w:rFonts w:cstheme="minorHAnsi"/>
          <w:b/>
          <w:sz w:val="24"/>
          <w:szCs w:val="24"/>
        </w:rPr>
        <w:t>Vous recevrez alors un questionnaire de motivation à nous retourner</w:t>
      </w:r>
      <w:r w:rsidRPr="002A574C">
        <w:rPr>
          <w:rFonts w:cstheme="minorHAnsi"/>
          <w:sz w:val="24"/>
          <w:szCs w:val="24"/>
        </w:rPr>
        <w:t xml:space="preserve">, </w:t>
      </w:r>
      <w:r w:rsidRPr="00304507">
        <w:rPr>
          <w:rFonts w:cstheme="minorHAnsi"/>
          <w:szCs w:val="24"/>
        </w:rPr>
        <w:t xml:space="preserve">afin </w:t>
      </w:r>
    </w:p>
    <w:p w:rsidR="00391454" w:rsidRDefault="00391454" w:rsidP="00304507">
      <w:pPr>
        <w:spacing w:after="0"/>
        <w:ind w:right="709"/>
        <w:rPr>
          <w:noProof/>
          <w:lang w:eastAsia="fr-FR"/>
        </w:rPr>
      </w:pPr>
      <w:r w:rsidRPr="00304507">
        <w:rPr>
          <w:noProof/>
          <w:lang w:eastAsia="fr-FR"/>
        </w:rPr>
        <w:t>de nous permettre de discerner si cette retraite correspond à votre besoin. Nous confirmerons alors votre inscription.</w:t>
      </w:r>
    </w:p>
    <w:p w:rsidR="00304507" w:rsidRPr="00BC0F6B" w:rsidRDefault="00304507" w:rsidP="00304507">
      <w:pPr>
        <w:spacing w:after="0"/>
        <w:ind w:right="709"/>
        <w:rPr>
          <w:noProof/>
          <w:sz w:val="16"/>
          <w:lang w:eastAsia="fr-FR"/>
        </w:rPr>
      </w:pPr>
    </w:p>
    <w:tbl>
      <w:tblPr>
        <w:tblW w:w="773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30"/>
      </w:tblGrid>
      <w:tr w:rsidR="00391454" w:rsidTr="00D43E18">
        <w:trPr>
          <w:trHeight w:val="1776"/>
        </w:trPr>
        <w:tc>
          <w:tcPr>
            <w:tcW w:w="7730" w:type="dxa"/>
          </w:tcPr>
          <w:p w:rsidR="00391454" w:rsidRPr="00E6108E" w:rsidRDefault="00391454" w:rsidP="006752F6">
            <w:pPr>
              <w:spacing w:after="0"/>
              <w:ind w:right="-161"/>
              <w:rPr>
                <w:rFonts w:cstheme="minorHAnsi"/>
                <w:sz w:val="10"/>
                <w:szCs w:val="24"/>
              </w:rPr>
            </w:pPr>
          </w:p>
          <w:p w:rsidR="00391454" w:rsidRPr="002A574C" w:rsidRDefault="00391454" w:rsidP="006752F6">
            <w:pPr>
              <w:ind w:left="157" w:right="142"/>
              <w:rPr>
                <w:rFonts w:cstheme="minorHAnsi"/>
              </w:rPr>
            </w:pPr>
            <w:r w:rsidRPr="002A574C">
              <w:rPr>
                <w:rFonts w:cstheme="minorHAnsi"/>
              </w:rPr>
              <w:t>Mr / Mme</w:t>
            </w:r>
            <w:r>
              <w:rPr>
                <w:rFonts w:cstheme="minorHAnsi"/>
              </w:rPr>
              <w:t xml:space="preserve"> : ………………………………………………………… </w:t>
            </w:r>
            <w:r w:rsidRPr="002A574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ouhaite </w:t>
            </w:r>
            <w:r w:rsidRPr="002A574C">
              <w:rPr>
                <w:rFonts w:cstheme="minorHAnsi"/>
              </w:rPr>
              <w:t>s’inscrire à la retraite.</w:t>
            </w:r>
          </w:p>
          <w:p w:rsidR="00391454" w:rsidRDefault="00391454" w:rsidP="006752F6">
            <w:pPr>
              <w:ind w:left="157" w:right="142"/>
              <w:rPr>
                <w:rFonts w:cstheme="minorHAnsi"/>
              </w:rPr>
            </w:pPr>
            <w:r w:rsidRPr="002A574C">
              <w:rPr>
                <w:rFonts w:cstheme="minorHAnsi"/>
              </w:rPr>
              <w:t xml:space="preserve">Adresse postale :  </w:t>
            </w:r>
            <w:r>
              <w:rPr>
                <w:rFonts w:cstheme="minorHAnsi"/>
              </w:rPr>
              <w:t>…………………………………………………………………………………………………</w:t>
            </w:r>
          </w:p>
          <w:p w:rsidR="00391454" w:rsidRPr="002A574C" w:rsidRDefault="00391454" w:rsidP="006752F6">
            <w:pPr>
              <w:ind w:left="157" w:righ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…………………………………………………………………………………………………</w:t>
            </w:r>
          </w:p>
          <w:p w:rsidR="00391454" w:rsidRDefault="00391454" w:rsidP="00D43E18">
            <w:pPr>
              <w:spacing w:after="0" w:line="240" w:lineRule="auto"/>
              <w:ind w:left="157" w:right="142"/>
              <w:rPr>
                <w:rFonts w:ascii="Garamond" w:hAnsi="Garamond"/>
              </w:rPr>
            </w:pPr>
            <w:r w:rsidRPr="002A574C">
              <w:rPr>
                <w:rFonts w:cstheme="minorHAnsi"/>
              </w:rPr>
              <w:t>M</w:t>
            </w:r>
            <w:r>
              <w:rPr>
                <w:rFonts w:cstheme="minorHAnsi"/>
              </w:rPr>
              <w:t>ai</w:t>
            </w:r>
            <w:r w:rsidRPr="002A574C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 :                                                                                  </w:t>
            </w:r>
            <w:r w:rsidRPr="002A574C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él : ……………………………………</w:t>
            </w:r>
            <w:r>
              <w:rPr>
                <w:rFonts w:ascii="Garamond" w:hAnsi="Garamond"/>
              </w:rPr>
              <w:t xml:space="preserve"> </w:t>
            </w:r>
          </w:p>
        </w:tc>
      </w:tr>
    </w:tbl>
    <w:p w:rsidR="00E16D90" w:rsidRPr="00E6108E" w:rsidRDefault="00E16D90" w:rsidP="00304507">
      <w:pPr>
        <w:ind w:right="709"/>
        <w:rPr>
          <w:b/>
          <w:i/>
          <w:color w:val="FFC000"/>
          <w:sz w:val="14"/>
          <w:szCs w:val="28"/>
        </w:rPr>
      </w:pPr>
    </w:p>
    <w:sectPr w:rsidR="00E16D90" w:rsidRPr="00E6108E" w:rsidSect="00226C3C">
      <w:pgSz w:w="8391" w:h="11906" w:code="11"/>
      <w:pgMar w:top="284" w:right="142" w:bottom="142" w:left="42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9A" w:rsidRDefault="0054789A" w:rsidP="003A5D1B">
      <w:pPr>
        <w:spacing w:after="0" w:line="240" w:lineRule="auto"/>
      </w:pPr>
      <w:r>
        <w:separator/>
      </w:r>
    </w:p>
  </w:endnote>
  <w:endnote w:type="continuationSeparator" w:id="0">
    <w:p w:rsidR="0054789A" w:rsidRDefault="0054789A" w:rsidP="003A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9A" w:rsidRDefault="0054789A" w:rsidP="003A5D1B">
      <w:pPr>
        <w:spacing w:after="0" w:line="240" w:lineRule="auto"/>
      </w:pPr>
      <w:r>
        <w:separator/>
      </w:r>
    </w:p>
  </w:footnote>
  <w:footnote w:type="continuationSeparator" w:id="0">
    <w:p w:rsidR="0054789A" w:rsidRDefault="0054789A" w:rsidP="003A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D1B"/>
    <w:rsid w:val="00001C20"/>
    <w:rsid w:val="00026F70"/>
    <w:rsid w:val="000615B0"/>
    <w:rsid w:val="00067C8D"/>
    <w:rsid w:val="00076101"/>
    <w:rsid w:val="00082347"/>
    <w:rsid w:val="000873D8"/>
    <w:rsid w:val="000918F4"/>
    <w:rsid w:val="000D3F3C"/>
    <w:rsid w:val="000D405D"/>
    <w:rsid w:val="000F1F66"/>
    <w:rsid w:val="000F6B6A"/>
    <w:rsid w:val="00126E3F"/>
    <w:rsid w:val="001453E7"/>
    <w:rsid w:val="00147FB8"/>
    <w:rsid w:val="001760AC"/>
    <w:rsid w:val="001811F1"/>
    <w:rsid w:val="001929E5"/>
    <w:rsid w:val="001A440E"/>
    <w:rsid w:val="001C7BA0"/>
    <w:rsid w:val="001D4102"/>
    <w:rsid w:val="001E5C7B"/>
    <w:rsid w:val="001F1379"/>
    <w:rsid w:val="001F1D2C"/>
    <w:rsid w:val="001F2102"/>
    <w:rsid w:val="001F38F4"/>
    <w:rsid w:val="00211BC9"/>
    <w:rsid w:val="00216989"/>
    <w:rsid w:val="00226C3C"/>
    <w:rsid w:val="0026671A"/>
    <w:rsid w:val="002866BB"/>
    <w:rsid w:val="002B4E0B"/>
    <w:rsid w:val="002D0D63"/>
    <w:rsid w:val="002D5DF2"/>
    <w:rsid w:val="002D697E"/>
    <w:rsid w:val="002D6CBD"/>
    <w:rsid w:val="002F18F0"/>
    <w:rsid w:val="002F7C6D"/>
    <w:rsid w:val="003023C7"/>
    <w:rsid w:val="0030411A"/>
    <w:rsid w:val="00304507"/>
    <w:rsid w:val="00310D76"/>
    <w:rsid w:val="00317BF4"/>
    <w:rsid w:val="00327716"/>
    <w:rsid w:val="003438B3"/>
    <w:rsid w:val="00362B53"/>
    <w:rsid w:val="003676C3"/>
    <w:rsid w:val="0038160A"/>
    <w:rsid w:val="00386E1D"/>
    <w:rsid w:val="00391454"/>
    <w:rsid w:val="00392F79"/>
    <w:rsid w:val="00397034"/>
    <w:rsid w:val="003A5D1B"/>
    <w:rsid w:val="003C1D77"/>
    <w:rsid w:val="003C7D71"/>
    <w:rsid w:val="003E530A"/>
    <w:rsid w:val="003F1DE8"/>
    <w:rsid w:val="00416A57"/>
    <w:rsid w:val="00461FBF"/>
    <w:rsid w:val="00472F8C"/>
    <w:rsid w:val="00473F0B"/>
    <w:rsid w:val="004B0048"/>
    <w:rsid w:val="004B056E"/>
    <w:rsid w:val="004B3599"/>
    <w:rsid w:val="004D7A10"/>
    <w:rsid w:val="004E090D"/>
    <w:rsid w:val="004E1A4B"/>
    <w:rsid w:val="004E3A75"/>
    <w:rsid w:val="004E4803"/>
    <w:rsid w:val="004F16F9"/>
    <w:rsid w:val="00505A05"/>
    <w:rsid w:val="0052119D"/>
    <w:rsid w:val="005320CB"/>
    <w:rsid w:val="0054789A"/>
    <w:rsid w:val="00550DED"/>
    <w:rsid w:val="00556E66"/>
    <w:rsid w:val="0059315D"/>
    <w:rsid w:val="00594DD9"/>
    <w:rsid w:val="005951EC"/>
    <w:rsid w:val="00597179"/>
    <w:rsid w:val="005B69EA"/>
    <w:rsid w:val="005F2F12"/>
    <w:rsid w:val="0060023E"/>
    <w:rsid w:val="0061167D"/>
    <w:rsid w:val="00656FC6"/>
    <w:rsid w:val="00666A0C"/>
    <w:rsid w:val="00667B08"/>
    <w:rsid w:val="006752F6"/>
    <w:rsid w:val="00675E4B"/>
    <w:rsid w:val="0068125B"/>
    <w:rsid w:val="006813CA"/>
    <w:rsid w:val="00686664"/>
    <w:rsid w:val="006B1305"/>
    <w:rsid w:val="006B39FC"/>
    <w:rsid w:val="006D1D18"/>
    <w:rsid w:val="006E4B33"/>
    <w:rsid w:val="006F0D6C"/>
    <w:rsid w:val="00734B43"/>
    <w:rsid w:val="0075236F"/>
    <w:rsid w:val="00757A3D"/>
    <w:rsid w:val="007737C4"/>
    <w:rsid w:val="00780348"/>
    <w:rsid w:val="00793B58"/>
    <w:rsid w:val="007C6CB2"/>
    <w:rsid w:val="007D476C"/>
    <w:rsid w:val="007F7BAA"/>
    <w:rsid w:val="008020B4"/>
    <w:rsid w:val="00826ABC"/>
    <w:rsid w:val="00830DC4"/>
    <w:rsid w:val="00840CB0"/>
    <w:rsid w:val="0084416D"/>
    <w:rsid w:val="00845189"/>
    <w:rsid w:val="008A6963"/>
    <w:rsid w:val="008B37E9"/>
    <w:rsid w:val="008C3D09"/>
    <w:rsid w:val="008C77CA"/>
    <w:rsid w:val="008C7F7D"/>
    <w:rsid w:val="008D6635"/>
    <w:rsid w:val="008F1EFB"/>
    <w:rsid w:val="0091223F"/>
    <w:rsid w:val="0091541B"/>
    <w:rsid w:val="00960A86"/>
    <w:rsid w:val="009A3DDC"/>
    <w:rsid w:val="009A48DD"/>
    <w:rsid w:val="009A5495"/>
    <w:rsid w:val="009A611D"/>
    <w:rsid w:val="009C4A72"/>
    <w:rsid w:val="009F59CB"/>
    <w:rsid w:val="00A007CA"/>
    <w:rsid w:val="00A16A52"/>
    <w:rsid w:val="00A401AD"/>
    <w:rsid w:val="00A5271E"/>
    <w:rsid w:val="00A6604B"/>
    <w:rsid w:val="00AA2B00"/>
    <w:rsid w:val="00AB5AA6"/>
    <w:rsid w:val="00AF24F0"/>
    <w:rsid w:val="00AF2752"/>
    <w:rsid w:val="00B22E0B"/>
    <w:rsid w:val="00B24CB4"/>
    <w:rsid w:val="00B2592A"/>
    <w:rsid w:val="00B27240"/>
    <w:rsid w:val="00B35A53"/>
    <w:rsid w:val="00B761BA"/>
    <w:rsid w:val="00B800AA"/>
    <w:rsid w:val="00B84A1E"/>
    <w:rsid w:val="00B84BBC"/>
    <w:rsid w:val="00BB2B4E"/>
    <w:rsid w:val="00BC0F6B"/>
    <w:rsid w:val="00BD40F4"/>
    <w:rsid w:val="00BE1745"/>
    <w:rsid w:val="00BF028B"/>
    <w:rsid w:val="00C9615C"/>
    <w:rsid w:val="00CE2174"/>
    <w:rsid w:val="00CE2314"/>
    <w:rsid w:val="00CF2EF4"/>
    <w:rsid w:val="00CF5EE1"/>
    <w:rsid w:val="00CF7E75"/>
    <w:rsid w:val="00D00297"/>
    <w:rsid w:val="00D03B18"/>
    <w:rsid w:val="00D35A92"/>
    <w:rsid w:val="00D42789"/>
    <w:rsid w:val="00D43E18"/>
    <w:rsid w:val="00D517FF"/>
    <w:rsid w:val="00D545F0"/>
    <w:rsid w:val="00D5677C"/>
    <w:rsid w:val="00D740A6"/>
    <w:rsid w:val="00DB3035"/>
    <w:rsid w:val="00DB6AB4"/>
    <w:rsid w:val="00DB74D3"/>
    <w:rsid w:val="00DE281B"/>
    <w:rsid w:val="00DE28C8"/>
    <w:rsid w:val="00DE39D9"/>
    <w:rsid w:val="00E16D90"/>
    <w:rsid w:val="00E26571"/>
    <w:rsid w:val="00E305B4"/>
    <w:rsid w:val="00E41709"/>
    <w:rsid w:val="00E46112"/>
    <w:rsid w:val="00E71E2E"/>
    <w:rsid w:val="00E73278"/>
    <w:rsid w:val="00E7661C"/>
    <w:rsid w:val="00E970EE"/>
    <w:rsid w:val="00EA6543"/>
    <w:rsid w:val="00EA782B"/>
    <w:rsid w:val="00ED12E0"/>
    <w:rsid w:val="00EF7E2C"/>
    <w:rsid w:val="00F0402B"/>
    <w:rsid w:val="00F1312B"/>
    <w:rsid w:val="00F23C80"/>
    <w:rsid w:val="00F36277"/>
    <w:rsid w:val="00F37AD0"/>
    <w:rsid w:val="00F447BC"/>
    <w:rsid w:val="00F5281D"/>
    <w:rsid w:val="00F65386"/>
    <w:rsid w:val="00F83D17"/>
    <w:rsid w:val="00FC25C0"/>
    <w:rsid w:val="00FD0514"/>
    <w:rsid w:val="00FD6E3A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9,#dbf6f9,#ddb5cf,#6cf,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1B"/>
  </w:style>
  <w:style w:type="paragraph" w:styleId="Pieddepage">
    <w:name w:val="footer"/>
    <w:basedOn w:val="Normal"/>
    <w:link w:val="PieddepageCar"/>
    <w:uiPriority w:val="99"/>
    <w:unhideWhenUsed/>
    <w:rsid w:val="003A5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1B"/>
  </w:style>
  <w:style w:type="character" w:styleId="Lienhypertexte">
    <w:name w:val="Hyperlink"/>
    <w:basedOn w:val="Policepardfaut"/>
    <w:uiPriority w:val="99"/>
    <w:unhideWhenUsed/>
    <w:rsid w:val="008D6635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FD0514"/>
    <w:pPr>
      <w:spacing w:after="0" w:line="240" w:lineRule="auto"/>
      <w:jc w:val="both"/>
    </w:pPr>
    <w:rPr>
      <w:rFonts w:ascii="Garamond" w:eastAsia="Times New Roman" w:hAnsi="Garamond" w:cs="Times New Roman"/>
      <w:color w:val="FF000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D0514"/>
    <w:rPr>
      <w:rFonts w:ascii="Garamond" w:eastAsia="Times New Roman" w:hAnsi="Garamond" w:cs="Times New Roman"/>
      <w:color w:val="FF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5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40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16D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gi.ars@fraternitepentecot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lides discret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7BC7-3344-4242-A2E7-9559A1B8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Étienne mellot</dc:creator>
  <cp:lastModifiedBy>Fairy</cp:lastModifiedBy>
  <cp:revision>4</cp:revision>
  <cp:lastPrinted>2025-10-15T10:04:00Z</cp:lastPrinted>
  <dcterms:created xsi:type="dcterms:W3CDTF">2025-10-15T10:04:00Z</dcterms:created>
  <dcterms:modified xsi:type="dcterms:W3CDTF">2025-10-15T20:55:00Z</dcterms:modified>
</cp:coreProperties>
</file>